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1DE" w:rsidRDefault="000B21DE" w:rsidP="000B21DE">
      <w:pPr>
        <w:spacing w:after="0" w:line="360" w:lineRule="auto"/>
        <w:ind w:left="0" w:firstLine="0"/>
        <w:rPr>
          <w:b/>
        </w:rPr>
      </w:pPr>
      <w:r w:rsidRPr="000B21DE">
        <w:rPr>
          <w:b/>
        </w:rPr>
        <w:t>LEY DE INGRESOS DEL GOBIERNO DEL ESTADO DE BAJA CALIFORNIA SUR, PARA EL EJERCICIO FISCAL 2026</w:t>
      </w:r>
    </w:p>
    <w:p w:rsidR="000B21DE" w:rsidRPr="000B21DE" w:rsidRDefault="000B21DE" w:rsidP="000B21DE">
      <w:pPr>
        <w:spacing w:after="0" w:line="360" w:lineRule="auto"/>
        <w:ind w:left="0" w:firstLine="0"/>
        <w:rPr>
          <w:b/>
          <w:bCs/>
        </w:rPr>
      </w:pPr>
      <w:bookmarkStart w:id="0" w:name="_GoBack"/>
      <w:bookmarkEnd w:id="0"/>
    </w:p>
    <w:p w:rsidR="000B21DE" w:rsidRPr="000B21DE" w:rsidRDefault="000B21DE" w:rsidP="000B21DE">
      <w:pPr>
        <w:spacing w:after="0" w:line="360" w:lineRule="auto"/>
        <w:ind w:left="0" w:firstLine="0"/>
        <w:rPr>
          <w:b/>
        </w:rPr>
      </w:pPr>
      <w:r w:rsidRPr="000B21DE">
        <w:rPr>
          <w:b/>
          <w:bCs/>
        </w:rPr>
        <w:t>EXTRACTO DE LAS INTERVENCIONES GENERADAS DURANTE LA DISCUSIÓN DEL DICTAMEN EN LO GENERAL O PARTICULAR</w:t>
      </w:r>
    </w:p>
    <w:p w:rsidR="000B21DE" w:rsidRDefault="000B21DE" w:rsidP="000B21DE">
      <w:pPr>
        <w:spacing w:after="0" w:line="360" w:lineRule="auto"/>
        <w:ind w:left="0" w:firstLine="0"/>
      </w:pPr>
    </w:p>
    <w:p w:rsidR="000B21DE" w:rsidRDefault="000B21DE" w:rsidP="000B21DE">
      <w:pPr>
        <w:spacing w:after="0" w:line="360" w:lineRule="auto"/>
        <w:ind w:left="0" w:firstLine="0"/>
      </w:pPr>
      <w:r>
        <w:t xml:space="preserve">CONFORME AL </w:t>
      </w:r>
      <w:r>
        <w:rPr>
          <w:b/>
        </w:rPr>
        <w:t xml:space="preserve">SEXTO PUNTO </w:t>
      </w:r>
      <w:r>
        <w:t xml:space="preserve">DEL ORDEN DEL DÍA, SE LE CONCEDIÓ EL USO DE LA TRIBUNA A LA </w:t>
      </w:r>
      <w:r>
        <w:rPr>
          <w:b/>
        </w:rPr>
        <w:t xml:space="preserve">DIPUTADA GUADALUPE VÁZQUEZ JACINTO, </w:t>
      </w:r>
      <w:r>
        <w:t xml:space="preserve">QUIEN DIO SOLICITÓ A LA MESA DIRECTIVA LA DISPENSA DE SEGUNDA LECTURA DEL </w:t>
      </w:r>
      <w:r w:rsidRPr="000E5794">
        <w:t xml:space="preserve">DICTAMEN CON PROYECTO DE DECRETO </w:t>
      </w:r>
      <w:r>
        <w:t xml:space="preserve">PRESENTADO POR </w:t>
      </w:r>
      <w:r w:rsidRPr="000E5794">
        <w:t xml:space="preserve">LA </w:t>
      </w:r>
      <w:r w:rsidRPr="000E5794">
        <w:rPr>
          <w:b/>
        </w:rPr>
        <w:t xml:space="preserve">COMISIÓN PERMANENTE DE ASUNTOS FISCALES Y ADMINISTRATIVOS, </w:t>
      </w:r>
      <w:r w:rsidRPr="000E5794">
        <w:t xml:space="preserve">RELATIVO A LA INICIATIVA QUE EXPIDE LA LEY DE INGRESOS DEL GOBIERNO DEL ESTADO DE BAJA CALIFORNIA SUR, PARA EL EJERCICIO FISCAL 2026.    </w:t>
      </w:r>
      <w:r w:rsidRPr="000E5794">
        <w:rPr>
          <w:b/>
        </w:rPr>
        <w:t xml:space="preserve">EN VIRTUD DE LA SOLICITUD DE DISPENSA DE LA SEGUNDA LECTURA DEL PRESENTE DICTAMEN CON PROYECTO DE DECRETO, Y DE CONFORMIDAD CON LO ESTABLECIDO EN EL ARTICULO 129 DE LA LEY ORGÁNICA </w:t>
      </w:r>
      <w:proofErr w:type="gramStart"/>
      <w:r w:rsidRPr="000E5794">
        <w:rPr>
          <w:b/>
        </w:rPr>
        <w:t>DEL  PODER</w:t>
      </w:r>
      <w:proofErr w:type="gramEnd"/>
      <w:r w:rsidRPr="000E5794">
        <w:rPr>
          <w:b/>
        </w:rPr>
        <w:t xml:space="preserve"> LEGISLATIVO, </w:t>
      </w:r>
      <w:r>
        <w:t>LA</w:t>
      </w:r>
      <w:r w:rsidRPr="000E5794">
        <w:t xml:space="preserve"> PRESIDENCIA P</w:t>
      </w:r>
      <w:r>
        <w:t>USO</w:t>
      </w:r>
      <w:r w:rsidRPr="000E5794">
        <w:t xml:space="preserve"> A CONSIDERACIÓN DE LA ASAMBLEA SI ES DE APROBARSE O NO, DICHA SOLICITUD</w:t>
      </w:r>
      <w:r>
        <w:t>,</w:t>
      </w:r>
      <w:r w:rsidRPr="000E5794">
        <w:t xml:space="preserve"> POR LO QUE SE INSTRUY</w:t>
      </w:r>
      <w:r>
        <w:t>Ó</w:t>
      </w:r>
      <w:r w:rsidRPr="000E5794">
        <w:t xml:space="preserve"> A LA DIPUTADA SECRETARIA REALIZAR LA CONSULTA</w:t>
      </w:r>
      <w:r>
        <w:t xml:space="preserve"> RESPECTIVA, DE FORMA ECONÓMICA, </w:t>
      </w:r>
      <w:r>
        <w:rPr>
          <w:b/>
        </w:rPr>
        <w:t xml:space="preserve"> RESULTANDO LA TOTALIDAD DE LAS Y LOS DIPUTADOS PRESENTES A FAVOR.</w:t>
      </w:r>
      <w:r w:rsidRPr="000E5794">
        <w:t xml:space="preserve"> DE ACUERDO AL RESULTADO DE LA VOTACIÓN,  Y CONFORME AL ÚLTIMO PÁRRAFO DEL ARTÍCULO 129 DE LA LEY ORGÁNICA DEL PODER LEGISLATIVO, S</w:t>
      </w:r>
      <w:r w:rsidRPr="000E5794">
        <w:rPr>
          <w:b/>
        </w:rPr>
        <w:t>E DECLAR</w:t>
      </w:r>
      <w:r>
        <w:rPr>
          <w:b/>
        </w:rPr>
        <w:t xml:space="preserve">Ó </w:t>
      </w:r>
      <w:r w:rsidRPr="000E5794">
        <w:rPr>
          <w:b/>
        </w:rPr>
        <w:t xml:space="preserve">APROBADA LA DISPENSA DE LA SEGUNDA LECTURA, Y CONSECUENTEMENTE, “EL DICTAMEN ESTÁ A DISCUSIÓN”,   </w:t>
      </w:r>
      <w:r>
        <w:rPr>
          <w:b/>
        </w:rPr>
        <w:t xml:space="preserve"> </w:t>
      </w:r>
      <w:r w:rsidRPr="000E5794">
        <w:rPr>
          <w:b/>
        </w:rPr>
        <w:t xml:space="preserve">CONFORME  LO DISPUESTO POR EL ARTÍCULO 130 DE LA LEY ORGÁNICA DE ESTE PODER LEGISLATIVO, SE PONDRÁ A DISCUSIÓN EL DICTAMEN  PRIMERO EN LO GENERAL Y DESPUÉS EN LO PARTICULAR, </w:t>
      </w:r>
      <w:r w:rsidRPr="000E5794">
        <w:t>EN ESTE CONTEXTO Y CONFORME AL ARTÍCULO 133 DEL MISMO</w:t>
      </w:r>
      <w:r w:rsidRPr="000E5794">
        <w:rPr>
          <w:b/>
        </w:rPr>
        <w:t xml:space="preserve"> </w:t>
      </w:r>
      <w:r>
        <w:rPr>
          <w:b/>
        </w:rPr>
        <w:t xml:space="preserve"> </w:t>
      </w:r>
      <w:r w:rsidRPr="000E5794">
        <w:t xml:space="preserve">ORDENAMIENTO, SE SOLICITÓ A LA DIPUTADA SECRETARIA LEVANTE LA LISTA DE ORADORES PARA DISCUTIR EN LO GENERAL, </w:t>
      </w:r>
      <w:r w:rsidRPr="000E5794">
        <w:lastRenderedPageBreak/>
        <w:t>EL PRESENTE DICTAMEN</w:t>
      </w:r>
      <w:r>
        <w:t xml:space="preserve">, </w:t>
      </w:r>
      <w:r>
        <w:rPr>
          <w:b/>
        </w:rPr>
        <w:t xml:space="preserve">REGISTRÁNDOSE LAS INTERVENCIONES </w:t>
      </w:r>
      <w:r w:rsidRPr="00D16ABB">
        <w:t xml:space="preserve">DE </w:t>
      </w:r>
      <w:r>
        <w:t xml:space="preserve"> LA  </w:t>
      </w:r>
      <w:r>
        <w:rPr>
          <w:b/>
        </w:rPr>
        <w:t xml:space="preserve"> DIPUTADA MARÍA GUADALUPE SALDAÑA CISNEROS, </w:t>
      </w:r>
      <w:r>
        <w:t xml:space="preserve"> QUIEN EXPRESÓ LO SIGUIENTE: “GRACIAS, PRESIDENTA. ESTAMOS DISCUTIENDO LA LEY DE INGRESOS DEL GOBIERNO DEL ESTADO, CÓMO EL ESTADO SE VA A HACER DE RECURSOS.  Y BUENO, HACE UNAS SEMANAS LA CÁMARA DE DIPUTADOS LE DIO A BAJA CALIFORNIA SUR</w:t>
      </w:r>
      <w:proofErr w:type="gramStart"/>
      <w:r>
        <w:t>,  UN</w:t>
      </w:r>
      <w:proofErr w:type="gramEnd"/>
      <w:r>
        <w:t xml:space="preserve"> GOLPE PRESUPUESTAL TREMENDO, CASI 700 MILLONES DE PESOS DE RECORTE, Y SIN NINGUNA EXPLICACIÓN, SIN NINGUNA EXPLICACIÓN, PORQUE DIJERAN USTEDES, SI NOS RECORTARON RECURSOS, ENTONCES EL GOBIERNO FEDERAL VA A INGRESAR MENOS, NO, EL GOBIERNO FEDERAL TIENE UN INCREMENTO EN SUS INGRESOS POR DE UN 9% PARA EL 2026. DEBERÍA DE VERSE ESTE 9% REFLEJADO EN LAS ENTIDADES, ES MÁS, NOS HUBIERAN DEJADO IGUAL, PERO NO, A BAJA CALIFORNIA SUR LO CASTIGAN Y LE APLICAN UN RECORTE PRESUPUESTAL QUE VA A AFECTAR SOBRE TODO EN INFRAESTRUCTURA. EN EL RAMO 28 PARTICIPACIONES FEDERALES Y EN EL RAMO 33 APORTACIONES FEDERALES PARA LA ENTIDAD</w:t>
      </w:r>
      <w:proofErr w:type="gramStart"/>
      <w:r>
        <w:t>,  SE</w:t>
      </w:r>
      <w:proofErr w:type="gramEnd"/>
      <w:r>
        <w:t xml:space="preserve"> APROBARON 20,753 MILLONES DE PESOS EN 2025.  PARA 2026 19,986 MILLONES DE PESOS, UNA DISMINUCIÓN DE 776 MILLONES DE PESOS PARA BAJA CALIFORNIA SUR, ES DECIR, LA FUENTE DE DONDE PROVIENE LA MAYOR PARTE DE NUESTRO INGRESO COMO ESTADO, TUVO UNA SEVERA DISMINUCIÓN.  LO LAMENTABLE ES QUE OTROS ESTADOS SÍ RECIBIERON MÁS RECURSOS FEDERALES, DONDE PEOR NOS FUE, FUE PRECISAMENTE EN EL RAMO 33, ESAS APORTACIONES FEDERALES CUYOS RECURSOS SE PUEDEN UTILIZAR PARA EDUCACIÓN, PARA SALUD, PARA INFRAESTRUCTURA SOCIAL, PARA SEGURIDAD, AHÍ EN 2025 SE APROBARON 10,272 MILLONES DE PESOS.  PARA 2026, SÓLO VAMOS A TENER 8,595 MILLONES DE PESOS, 1676 MILLONES DE PESOS MENOS EN ESOS RUBROS, PUES POR ESO VIENE TAMBIÉN A PEDIR PRÉSTAMOS, Y A CREAR IMPUESTOS NUEVOS.  ME PREGUNTO YO ¿CUÁNTO IRÁ A PAGAR ESE CRÉDITO DE COMONDÚ A 20 AÑOS?, NO VAN A SER 39 MILLONES ¿CUÁNTO LE IRÁN A COBRAR DE INTERESES?  QUISIERA SABER SI </w:t>
      </w:r>
      <w:r>
        <w:lastRenderedPageBreak/>
        <w:t>SABEN, O SOLAMENTE VINIERON A RECIBIR ÓRDENES PARA PROBARLO.  ALGUIEN TIENE QUE PAGAR POR LO QUE DEJARON DE HACER LOS DIPUTADOS FEDERALES ALLÁ, DE PODER DEFENDER NUESTRO PRESUPUESTO. LO QUE DEJÓ DE HACER EL EJECUTIVO QUE VA A CADA MITIN A LA CIUDAD DE MÉXICO, PERO NO CONSIGUE RECURSOS.  LO MISMO QUIEREN HACER PARA LOS CUATRO AYUNTAMIENTOS, TAPAR ESTE RECORTE CON MÁS COBROS A LA GENTE, Y MÁS COBROS AL SECTOR PRODUCTIVO. LOS SUDCALIFORNIANOS NO DEBERÍAN DE PAGAR MÁS IMPUESTOS PORQUE YA PAGAN EL IVA, PORQUE YA PAGAN EL ISR.  Y OTRA COSA, NI SIQUIERA SOMOS BIEN CALIFICADOS EN EL GASTO DE ESOS RECURSOS MÁS DE 5,000 MILLONES DE PESOS OBSERVADOS POR PARTE DE LA AUDITORÍA SUPERIOR DE LA FEDERACIÓN. LOS SUDCALIFORNIANOS NO DEBEN DE PAGAR MÁS IMPUESTOS PORQUE LOS VEMOS REFLEJADOS EN OCURRENCIAS, OCURRENCIAS COMO LA FAMOSA PUERTA DE LA PAZ, EN DONDE AHÍ CÓBRENLE A LOS CIUDADANOS, PARA QUE SE ME OCURRA HACER ESA ENTRADA EN LA PAZ</w:t>
      </w:r>
      <w:proofErr w:type="gramStart"/>
      <w:r>
        <w:t>,  QUE</w:t>
      </w:r>
      <w:proofErr w:type="gramEnd"/>
      <w:r>
        <w:t xml:space="preserve"> NOS COSTÓ 14 MILLONES… 18,  YA NO TENGO EL DATO EXACTO. LOS SUDCALIFORNIANOS TAMPOCO DEBEN DE PAGAR MÁS IMPUESTOS PARA TAPAR LOS HOYOS DE LOS EXCESOS, Y LA CORRUPCIÓN DE LOS GOBIERNOS MUNICIPALES, COMO EL CASO DE LA ANTERIOR ADMINISTRACIÓN EN LOS CABOS, DONDE PROPIOS FUNCIONARIOS LO DICEN, QUE HUBO UN DESORDEN ADMINISTRATIVO TREMENDO, MÁS DESVÍOS DE RECURSOS. AHORA ELEVAN EL IMPUESTO SOBRE NÓMINAS, QUE VIENE AHÍ EN LA LEY DE INGRESOS, Y POR ESO ES QUE MI VOTO ES EN CONTRA.  EL QUE LAS EMPRESAS PAGAN POR LAS REMUNERACIONES A SUS EMPLEADOS DEL 2.5 LO SUBEN AL 3% PASANDO DE UNA CAPTACIÓN DE 1482 MILLONES DE PESOS A 1633 MILLONES DE PESOS. POR SUPUESTO, QUE ESTOY EN CONTRA DE QUE A RAÍZ DE LOS RECORTES PRESUPUESTALES, Y LOS MALOS MANEJOS DE LOS RECURSOS</w:t>
      </w:r>
      <w:proofErr w:type="gramStart"/>
      <w:r>
        <w:t>,  SE</w:t>
      </w:r>
      <w:proofErr w:type="gramEnd"/>
      <w:r>
        <w:t xml:space="preserve"> LO QUIERAN COBRAR, SE LO QUIERAN IMPONER AL SECTOR PRODUCTIVO,  Y A LOS CIUDADANOS.  POR ESO, POR SUPUESTO QUE MI VOTO </w:t>
      </w:r>
      <w:r>
        <w:lastRenderedPageBreak/>
        <w:t xml:space="preserve">ES EN CONTRA”; SEGUIDAMENTE SE LE CONCEDIÓ EL USO DE LA TRIBUNA A </w:t>
      </w:r>
      <w:proofErr w:type="gramStart"/>
      <w:r>
        <w:t xml:space="preserve">LA </w:t>
      </w:r>
      <w:r w:rsidRPr="00B00877">
        <w:rPr>
          <w:b/>
        </w:rPr>
        <w:t xml:space="preserve"> DIPUTADA</w:t>
      </w:r>
      <w:proofErr w:type="gramEnd"/>
      <w:r w:rsidRPr="00B00877">
        <w:rPr>
          <w:b/>
        </w:rPr>
        <w:t xml:space="preserve"> GUADALUPE VÁZQUEZ JACINTO,</w:t>
      </w:r>
      <w:r>
        <w:t xml:space="preserve"> QUIEN MANIFESTÓ LO SIGUIENTE: “CON EL PERMISO DE LA MESA DIRECTIVA. BUENO, PRIMERO AGRADECERLES A LOS COMPAÑEROS Y COMPAÑERAS DIPUTADAS QUE DURANTE LOS EJERCICIOS DE MESAS DE TRABAJO QUE ASISTIERON A ESTOS ANÁLISIS DE PRESUPUESTOS, DE PROYECCIONES DE INGRESOS A LA SECRETARÍA DE FINANZAS, Y AGRADECERLE DE ANTEMANO A LA SECRETARIA DE FINANZAS, A LA MAESTRA BERTHA MONTAÑO, POR ESTA APERTURA, LA EXPLICACIÓN Y A LA EXPOSICIÓN QUE BIEN TUVO A TODOS NOSOTROS, A LOS DIPUTADOS, PUES A EXPLICAR EL TEMA DE LA LEY DE INGRESOS.  </w:t>
      </w:r>
    </w:p>
    <w:p w:rsidR="00971689" w:rsidRDefault="000B21DE" w:rsidP="000B21DE">
      <w:r>
        <w:t>Y BIEN MENCIONA AQUÍ EN TRIBUNA EL TEMA, PUES SE ME HACÍA MUCHO QUE NO LO MENCIONARAN, EL TEMA DEL RECORTE A NIVEL FEDERAL, PERO NO MENCIONAN ALGO MUY IMPORTANTE EN EL TEMA DE ASIGNACIÓN POR PROGRAMAS Y PROYECTOS DE INVERSIÓN EN EL CENTRO DE ESTUDIOS DE FINANZAS PÚBLICAS EN EL CONGRESO DE LA UNIÓN.  VIENE EN EL RAMO 33 Y 28 LA CONSTRUCCIÓN DE UN HOSPITAL GENERAL REGIONAL, DONDE VAN A ESTAR MÁS DE 200 CAMAS, 260 CAMAS EN LOS CABOS</w:t>
      </w:r>
      <w:proofErr w:type="gramStart"/>
      <w:r>
        <w:t>,  AQUÍ</w:t>
      </w:r>
      <w:proofErr w:type="gramEnd"/>
      <w:r>
        <w:t xml:space="preserve"> EN EL ESTADO CON UNA INVERSIÓN DE 800 MILLONES DE PESOS MÁS DE LA INVERSIÓN DE UN PRESUPUESTO QUE PROBABLEMENTE NOS REDUJERON, PERO ES MÁS LO QUE ESTÁN INVIRTIENDO EN BAJA CALIFORNIA SUR.  ADEMÁS, DE UN PROGRAMA DE ADQUISICIÓN DE MASTÓGRAFOS, AHÍ VAN 100 MILLONES DE PESOS, MÁS EL APOYO A LOS ADULTOS MAYORES, QUE SON MÁS DE 60,000 ADULTOS MAYORES BENEFICIADOS, MÁS LAS BECA BENITO JUÁREZ, MÁS LAS PERSONAS QUE NO CONTABAN CON UN APOYO PARA LOS DISCAPACITADOS, Y AHORA EN BENEFICIO A LAS PERSONAS QUE VAN A TENER UNA VIVIENDA DIGNA.   ESO ES LA CUARTA TRANSFORMACIÓN.  ESOS SOMOS TODAS Y TODOS, COMPAÑEROS. ENHORABUENA.  MUCHAS GRACIAS”.</w:t>
      </w:r>
      <w:proofErr w:type="gramStart"/>
      <w:r>
        <w:t xml:space="preserve">- </w:t>
      </w:r>
      <w:r>
        <w:rPr>
          <w:b/>
        </w:rPr>
        <w:t xml:space="preserve"> UNA</w:t>
      </w:r>
      <w:proofErr w:type="gramEnd"/>
      <w:r>
        <w:rPr>
          <w:b/>
        </w:rPr>
        <w:t xml:space="preserve"> VEZ AGOTADAS LAS INTERVENCIONES EN LO GENERAL INSCRITAS, </w:t>
      </w:r>
      <w:r w:rsidRPr="00103967">
        <w:t>SE INSTRUY</w:t>
      </w:r>
      <w:r>
        <w:t>Ó</w:t>
      </w:r>
      <w:r w:rsidRPr="00103967">
        <w:t xml:space="preserve"> A LA  DIPUTADA SECRETARIA SOMETER A VOTACIÓN EN FOR</w:t>
      </w:r>
      <w:r>
        <w:t xml:space="preserve">MA NOMINAL EL PRESENTE DICTAMEN, RESULTANDO: </w:t>
      </w:r>
      <w:r>
        <w:rPr>
          <w:b/>
        </w:rPr>
        <w:t xml:space="preserve">DIECIOCHO VOTOS A FAVOR, </w:t>
      </w:r>
      <w:r>
        <w:t xml:space="preserve"> MANIFESTADOS POR LAS DIPUTADAS Y LOS DIPUTADOS: DIP. KARINA OLIVAS PARRA, </w:t>
      </w:r>
      <w:r w:rsidRPr="000E5794">
        <w:t>DIP. ERICK IVÁN AGÚNDEZ CERVANTES, DIP. DALIA VERÓNICA COLLINS MENDOZA, DIP. LOURDES CORNEJO RENDÓN</w:t>
      </w:r>
      <w:proofErr w:type="gramStart"/>
      <w:r w:rsidRPr="000E5794">
        <w:t>,  DIP</w:t>
      </w:r>
      <w:proofErr w:type="gramEnd"/>
      <w:r w:rsidRPr="000E5794">
        <w:t>. GUILLERMINA DÍAZ RODRÍGUEZ, DIP. MARTÍN ESCOGIDO FLORES, DIP. FERNANDO HOYOS AGUILAR, DIP. SERGIO RICARDO HUERTA LEGGS, DIP. GABRIELA MONTOYA TERRAZAS, DIP. ARLENE MORENO MACIEL, DIP. VENUSTIANO PÉREZ SÁNCHEZ</w:t>
      </w:r>
      <w:r>
        <w:t xml:space="preserve">, </w:t>
      </w:r>
      <w:r w:rsidRPr="000E5794">
        <w:t xml:space="preserve">DIP. ALONDRA TORRES GARCÍA, DIP. OMAR </w:t>
      </w:r>
      <w:r w:rsidRPr="000E5794">
        <w:lastRenderedPageBreak/>
        <w:t>TORRES OROZCO, DIP. EDUARDO VALENTÍN VAN WORMER CASTRO</w:t>
      </w:r>
      <w:proofErr w:type="gramStart"/>
      <w:r w:rsidRPr="000E5794">
        <w:t>,  DIP</w:t>
      </w:r>
      <w:proofErr w:type="gramEnd"/>
      <w:r w:rsidRPr="000E5794">
        <w:t>. GUADALUPE VÁZQUEZ JACINTO</w:t>
      </w:r>
      <w:proofErr w:type="gramStart"/>
      <w:r w:rsidRPr="000E5794">
        <w:t>,  DIP</w:t>
      </w:r>
      <w:proofErr w:type="gramEnd"/>
      <w:r w:rsidRPr="000E5794">
        <w:t>. SERGIO GULUARTE CESEÑA</w:t>
      </w:r>
      <w:proofErr w:type="gramStart"/>
      <w:r w:rsidRPr="000E5794">
        <w:t>,  DIP</w:t>
      </w:r>
      <w:proofErr w:type="gramEnd"/>
      <w:r w:rsidRPr="000E5794">
        <w:t xml:space="preserve">. SERGIO POLANCO SALAICES Y DIP. MARÍA CRISTINA CONTRERAS REBOLLO; </w:t>
      </w:r>
      <w:r w:rsidRPr="000E5794">
        <w:rPr>
          <w:b/>
        </w:rPr>
        <w:t xml:space="preserve"> </w:t>
      </w:r>
      <w:r>
        <w:rPr>
          <w:b/>
        </w:rPr>
        <w:t>DOS</w:t>
      </w:r>
      <w:r w:rsidRPr="000E5794">
        <w:rPr>
          <w:b/>
        </w:rPr>
        <w:t xml:space="preserve"> VOTOS EN CONTRA </w:t>
      </w:r>
      <w:r>
        <w:t xml:space="preserve"> DE LA DIPUTADA MARÍA GUADALUPE SALDAÑA CISNEROS Y DEL DIPUTADO CHRISTIAN FABRIZIO DEL CASTILLO MIRANDA</w:t>
      </w:r>
      <w:r w:rsidRPr="000E5794">
        <w:t xml:space="preserve"> </w:t>
      </w:r>
      <w:r w:rsidRPr="00103967">
        <w:t>Y</w:t>
      </w:r>
      <w:r>
        <w:rPr>
          <w:b/>
        </w:rPr>
        <w:t xml:space="preserve"> CERO ABSTENCIONES.- </w:t>
      </w:r>
      <w:r>
        <w:t xml:space="preserve"> CONSECUENTEMENTE LA </w:t>
      </w:r>
      <w:r w:rsidRPr="00103967">
        <w:rPr>
          <w:b/>
        </w:rPr>
        <w:t>PRESIDENCIA CONSECUENTEMENTE DECLAR</w:t>
      </w:r>
      <w:r>
        <w:rPr>
          <w:b/>
        </w:rPr>
        <w:t>Ó</w:t>
      </w:r>
      <w:r w:rsidRPr="00103967">
        <w:rPr>
          <w:b/>
        </w:rPr>
        <w:t xml:space="preserve"> APROBADO EL DICTAMEN EN LO GENERAL, PASANDO AHORA, A SU DISCUSIÓN EN LO PARTICULAR, </w:t>
      </w:r>
      <w:r w:rsidRPr="00103967">
        <w:t xml:space="preserve">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w:t>
      </w:r>
      <w:r w:rsidRPr="00103967">
        <w:rPr>
          <w:b/>
        </w:rPr>
        <w:t>EN RAZÓN DE QUE NO HABERSE REGISTRADO RESERVAS EN LO PARTICULAR, Y CON FUNDAMENTO EN EL ARTÍCULO 145 DE LA LEY ORGÁNICA DEL PODER LEGISLATIVO</w:t>
      </w:r>
      <w:proofErr w:type="gramStart"/>
      <w:r w:rsidRPr="00103967">
        <w:rPr>
          <w:b/>
        </w:rPr>
        <w:t xml:space="preserve">,  </w:t>
      </w:r>
      <w:r>
        <w:rPr>
          <w:b/>
        </w:rPr>
        <w:t>L</w:t>
      </w:r>
      <w:r w:rsidRPr="00103967">
        <w:rPr>
          <w:b/>
        </w:rPr>
        <w:t>A</w:t>
      </w:r>
      <w:proofErr w:type="gramEnd"/>
      <w:r w:rsidRPr="00103967">
        <w:rPr>
          <w:b/>
        </w:rPr>
        <w:t xml:space="preserve"> PRESIDENCIA DECLAR</w:t>
      </w:r>
      <w:r>
        <w:rPr>
          <w:b/>
        </w:rPr>
        <w:t>Ó</w:t>
      </w:r>
      <w:r w:rsidRPr="00103967">
        <w:rPr>
          <w:b/>
        </w:rPr>
        <w:t xml:space="preserve"> APROBADO EL DICTAMEN EN TODOS SUS TÉRMINOS INSTRUYÉNDOSE A LA DIPUTADA SECRETARIA A EMITIR EL DECRETO  CORRESPONDIENTE.</w:t>
      </w:r>
      <w:r>
        <w:t>- - -</w:t>
      </w:r>
    </w:p>
    <w:sectPr w:rsidR="009716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56"/>
    <w:rsid w:val="000B21DE"/>
    <w:rsid w:val="000E63B3"/>
    <w:rsid w:val="00837056"/>
    <w:rsid w:val="00D44B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9CE2B-D76C-43A0-BED6-D82FD571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1DE"/>
    <w:pPr>
      <w:spacing w:after="3"/>
      <w:ind w:left="24" w:hanging="10"/>
      <w:jc w:val="both"/>
    </w:pPr>
    <w:rPr>
      <w:rFonts w:ascii="Century Gothic" w:eastAsia="Century Gothic" w:hAnsi="Century Gothic" w:cs="Century Gothic"/>
      <w:color w:val="000000"/>
      <w:kern w:val="2"/>
      <w:sz w:val="24"/>
      <w:szCs w:val="24"/>
      <w:lang w:eastAsia="es-MX" w:bidi="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1353</Words>
  <Characters>7445</Characters>
  <Application>Microsoft Office Word</Application>
  <DocSecurity>0</DocSecurity>
  <Lines>62</Lines>
  <Paragraphs>17</Paragraphs>
  <ScaleCrop>false</ScaleCrop>
  <Company/>
  <LinksUpToDate>false</LinksUpToDate>
  <CharactersWithSpaces>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2</cp:revision>
  <dcterms:created xsi:type="dcterms:W3CDTF">2026-07-09T17:21:00Z</dcterms:created>
  <dcterms:modified xsi:type="dcterms:W3CDTF">2026-07-09T17:24:00Z</dcterms:modified>
</cp:coreProperties>
</file>